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3B5" w:rsidRPr="00B90C0F" w:rsidRDefault="008103B5" w:rsidP="008103B5">
      <w:pPr>
        <w:spacing w:after="0" w:line="240" w:lineRule="auto"/>
        <w:jc w:val="center"/>
        <w:rPr>
          <w:rFonts w:ascii="Clarendon BT" w:hAnsi="Clarendon BT" w:cs="Times New Roman"/>
          <w:b/>
          <w:sz w:val="28"/>
          <w:szCs w:val="28"/>
        </w:rPr>
      </w:pPr>
      <w:r w:rsidRPr="00B90C0F">
        <w:rPr>
          <w:rFonts w:ascii="Clarendon BT" w:hAnsi="Clarendon BT" w:cs="Times New Roman"/>
          <w:b/>
          <w:i/>
          <w:sz w:val="28"/>
          <w:szCs w:val="28"/>
        </w:rPr>
        <w:t xml:space="preserve">To Kill a Mockingbird </w:t>
      </w:r>
      <w:r w:rsidRPr="00450947">
        <w:rPr>
          <w:rFonts w:ascii="Clarendon BT" w:hAnsi="Clarendon BT" w:cs="Times New Roman"/>
          <w:b/>
          <w:sz w:val="28"/>
          <w:szCs w:val="28"/>
        </w:rPr>
        <w:t>Calendar</w:t>
      </w:r>
      <w:r>
        <w:rPr>
          <w:rFonts w:ascii="Clarendon BT" w:hAnsi="Clarendon BT" w:cs="Times New Roman"/>
          <w:b/>
          <w:sz w:val="28"/>
          <w:szCs w:val="28"/>
        </w:rPr>
        <w:t xml:space="preserve"> – January / February 2017</w:t>
      </w:r>
    </w:p>
    <w:p w:rsidR="008103B5" w:rsidRPr="00B90C0F" w:rsidRDefault="008103B5" w:rsidP="008103B5">
      <w:pPr>
        <w:spacing w:after="0" w:line="240" w:lineRule="auto"/>
        <w:jc w:val="center"/>
        <w:rPr>
          <w:rFonts w:ascii="Clarendon BT" w:hAnsi="Clarendon BT" w:cs="Times New Roman"/>
          <w:b/>
          <w:sz w:val="28"/>
          <w:szCs w:val="28"/>
        </w:rPr>
      </w:pPr>
      <w:r w:rsidRPr="00B90C0F">
        <w:rPr>
          <w:rFonts w:ascii="Clarendon BT" w:hAnsi="Clarendon BT" w:cs="Times New Roman"/>
          <w:b/>
          <w:sz w:val="28"/>
          <w:szCs w:val="28"/>
        </w:rPr>
        <w:t>English 9 Honors</w:t>
      </w:r>
    </w:p>
    <w:p w:rsidR="008103B5" w:rsidRDefault="008103B5" w:rsidP="008103B5">
      <w:pPr>
        <w:spacing w:after="0" w:line="240" w:lineRule="auto"/>
        <w:rPr>
          <w:rFonts w:ascii="Times New Roman" w:hAnsi="Times New Roman" w:cs="Times New Roman"/>
          <w:sz w:val="24"/>
          <w:szCs w:val="24"/>
        </w:rPr>
      </w:pPr>
    </w:p>
    <w:p w:rsidR="008103B5" w:rsidRDefault="008103B5" w:rsidP="008103B5">
      <w:pPr>
        <w:spacing w:line="240" w:lineRule="auto"/>
        <w:rPr>
          <w:rFonts w:ascii="Times New Roman" w:hAnsi="Times New Roman" w:cs="Times New Roman"/>
        </w:rPr>
      </w:pPr>
      <w:r w:rsidRPr="00934322">
        <w:rPr>
          <w:rFonts w:ascii="Times New Roman" w:hAnsi="Times New Roman" w:cs="Times New Roman"/>
        </w:rPr>
        <w:t xml:space="preserve">Below is the calendar that we will follow as we read through </w:t>
      </w:r>
      <w:r w:rsidRPr="00934322">
        <w:rPr>
          <w:rFonts w:ascii="Times New Roman" w:hAnsi="Times New Roman" w:cs="Times New Roman"/>
          <w:i/>
        </w:rPr>
        <w:t xml:space="preserve">To Kill a Mockingbird </w:t>
      </w:r>
      <w:r w:rsidRPr="00934322">
        <w:rPr>
          <w:rFonts w:ascii="Times New Roman" w:hAnsi="Times New Roman" w:cs="Times New Roman"/>
        </w:rPr>
        <w:t>by Harper Lee.  Please note that much of the reading is to be done on your own for homework.  It is imperative that you stay on top of the reading assignments, as they will guide our discussions, in-class assignments, and quizzes</w:t>
      </w:r>
      <w:r>
        <w:rPr>
          <w:rFonts w:ascii="Times New Roman" w:hAnsi="Times New Roman" w:cs="Times New Roman"/>
        </w:rPr>
        <w:t xml:space="preserve">.  The calendar below is </w:t>
      </w:r>
      <w:r>
        <w:rPr>
          <w:rFonts w:ascii="Times New Roman" w:hAnsi="Times New Roman" w:cs="Times New Roman"/>
          <w:i/>
        </w:rPr>
        <w:t>tentative</w:t>
      </w:r>
      <w:r>
        <w:rPr>
          <w:rFonts w:ascii="Times New Roman" w:hAnsi="Times New Roman" w:cs="Times New Roman"/>
        </w:rPr>
        <w:t>.  Please work with me in adapting to whatever changes need to be made.</w:t>
      </w:r>
    </w:p>
    <w:tbl>
      <w:tblPr>
        <w:tblStyle w:val="TableGrid"/>
        <w:tblW w:w="0" w:type="auto"/>
        <w:tblLook w:val="04A0" w:firstRow="1" w:lastRow="0" w:firstColumn="1" w:lastColumn="0" w:noHBand="0" w:noVBand="1"/>
      </w:tblPr>
      <w:tblGrid>
        <w:gridCol w:w="1915"/>
        <w:gridCol w:w="1915"/>
        <w:gridCol w:w="1915"/>
        <w:gridCol w:w="1915"/>
        <w:gridCol w:w="1916"/>
      </w:tblGrid>
      <w:tr w:rsidR="008103B5" w:rsidTr="008103B5">
        <w:tc>
          <w:tcPr>
            <w:tcW w:w="1915" w:type="dxa"/>
          </w:tcPr>
          <w:p w:rsidR="008103B5" w:rsidRPr="008103B5" w:rsidRDefault="008103B5" w:rsidP="008103B5">
            <w:pPr>
              <w:jc w:val="center"/>
              <w:rPr>
                <w:rFonts w:ascii="Times New Roman" w:hAnsi="Times New Roman" w:cs="Times New Roman"/>
                <w:b/>
                <w:sz w:val="24"/>
              </w:rPr>
            </w:pPr>
            <w:r w:rsidRPr="008103B5">
              <w:rPr>
                <w:rFonts w:ascii="Times New Roman" w:hAnsi="Times New Roman" w:cs="Times New Roman"/>
                <w:b/>
                <w:sz w:val="24"/>
              </w:rPr>
              <w:t>Monday</w:t>
            </w:r>
          </w:p>
        </w:tc>
        <w:tc>
          <w:tcPr>
            <w:tcW w:w="1915" w:type="dxa"/>
          </w:tcPr>
          <w:p w:rsidR="008103B5" w:rsidRPr="008103B5" w:rsidRDefault="008103B5" w:rsidP="008103B5">
            <w:pPr>
              <w:jc w:val="center"/>
              <w:rPr>
                <w:rFonts w:ascii="Times New Roman" w:hAnsi="Times New Roman" w:cs="Times New Roman"/>
                <w:b/>
                <w:sz w:val="24"/>
              </w:rPr>
            </w:pPr>
            <w:r w:rsidRPr="008103B5">
              <w:rPr>
                <w:rFonts w:ascii="Times New Roman" w:hAnsi="Times New Roman" w:cs="Times New Roman"/>
                <w:b/>
                <w:sz w:val="24"/>
              </w:rPr>
              <w:t>Tuesday</w:t>
            </w:r>
          </w:p>
        </w:tc>
        <w:tc>
          <w:tcPr>
            <w:tcW w:w="1915" w:type="dxa"/>
          </w:tcPr>
          <w:p w:rsidR="008103B5" w:rsidRPr="008103B5" w:rsidRDefault="008103B5" w:rsidP="008103B5">
            <w:pPr>
              <w:jc w:val="center"/>
              <w:rPr>
                <w:rFonts w:ascii="Times New Roman" w:hAnsi="Times New Roman" w:cs="Times New Roman"/>
                <w:b/>
                <w:sz w:val="24"/>
              </w:rPr>
            </w:pPr>
            <w:r w:rsidRPr="008103B5">
              <w:rPr>
                <w:rFonts w:ascii="Times New Roman" w:hAnsi="Times New Roman" w:cs="Times New Roman"/>
                <w:b/>
                <w:sz w:val="24"/>
              </w:rPr>
              <w:t>Wednesday</w:t>
            </w:r>
          </w:p>
        </w:tc>
        <w:tc>
          <w:tcPr>
            <w:tcW w:w="1915" w:type="dxa"/>
          </w:tcPr>
          <w:p w:rsidR="008103B5" w:rsidRPr="008103B5" w:rsidRDefault="008103B5" w:rsidP="008103B5">
            <w:pPr>
              <w:jc w:val="center"/>
              <w:rPr>
                <w:rFonts w:ascii="Times New Roman" w:hAnsi="Times New Roman" w:cs="Times New Roman"/>
                <w:b/>
                <w:sz w:val="24"/>
              </w:rPr>
            </w:pPr>
            <w:r w:rsidRPr="008103B5">
              <w:rPr>
                <w:rFonts w:ascii="Times New Roman" w:hAnsi="Times New Roman" w:cs="Times New Roman"/>
                <w:b/>
                <w:sz w:val="24"/>
              </w:rPr>
              <w:t>Thursday</w:t>
            </w:r>
          </w:p>
        </w:tc>
        <w:tc>
          <w:tcPr>
            <w:tcW w:w="1916" w:type="dxa"/>
          </w:tcPr>
          <w:p w:rsidR="008103B5" w:rsidRPr="008103B5" w:rsidRDefault="008103B5" w:rsidP="008103B5">
            <w:pPr>
              <w:jc w:val="center"/>
              <w:rPr>
                <w:rFonts w:ascii="Times New Roman" w:hAnsi="Times New Roman" w:cs="Times New Roman"/>
                <w:b/>
                <w:sz w:val="24"/>
              </w:rPr>
            </w:pPr>
            <w:r w:rsidRPr="008103B5">
              <w:rPr>
                <w:rFonts w:ascii="Times New Roman" w:hAnsi="Times New Roman" w:cs="Times New Roman"/>
                <w:b/>
                <w:sz w:val="24"/>
              </w:rPr>
              <w:t>Friday</w:t>
            </w:r>
          </w:p>
        </w:tc>
      </w:tr>
      <w:tr w:rsidR="008103B5" w:rsidTr="008103B5">
        <w:tc>
          <w:tcPr>
            <w:tcW w:w="1915" w:type="dxa"/>
          </w:tcPr>
          <w:p w:rsidR="008103B5" w:rsidRPr="00F329E1" w:rsidRDefault="008103B5">
            <w:pPr>
              <w:rPr>
                <w:rFonts w:ascii="Times New Roman" w:hAnsi="Times New Roman" w:cs="Times New Roman"/>
                <w:sz w:val="20"/>
                <w:szCs w:val="20"/>
              </w:rPr>
            </w:pPr>
            <w:r w:rsidRPr="00F329E1">
              <w:rPr>
                <w:rFonts w:ascii="Times New Roman" w:hAnsi="Times New Roman" w:cs="Times New Roman"/>
                <w:szCs w:val="20"/>
              </w:rPr>
              <w:t>9</w:t>
            </w:r>
          </w:p>
        </w:tc>
        <w:tc>
          <w:tcPr>
            <w:tcW w:w="1915" w:type="dxa"/>
          </w:tcPr>
          <w:p w:rsidR="008103B5" w:rsidRPr="00F329E1" w:rsidRDefault="008103B5">
            <w:pPr>
              <w:rPr>
                <w:rFonts w:ascii="Times New Roman" w:hAnsi="Times New Roman" w:cs="Times New Roman"/>
                <w:szCs w:val="20"/>
              </w:rPr>
            </w:pPr>
            <w:r w:rsidRPr="00F329E1">
              <w:rPr>
                <w:rFonts w:ascii="Times New Roman" w:hAnsi="Times New Roman" w:cs="Times New Roman"/>
                <w:szCs w:val="20"/>
              </w:rPr>
              <w:t>10</w:t>
            </w:r>
          </w:p>
          <w:p w:rsidR="008103B5" w:rsidRPr="00F329E1" w:rsidRDefault="008103B5">
            <w:pPr>
              <w:rPr>
                <w:rFonts w:ascii="Times New Roman" w:hAnsi="Times New Roman" w:cs="Times New Roman"/>
                <w:sz w:val="20"/>
                <w:szCs w:val="20"/>
              </w:rPr>
            </w:pPr>
          </w:p>
        </w:tc>
        <w:tc>
          <w:tcPr>
            <w:tcW w:w="1915" w:type="dxa"/>
          </w:tcPr>
          <w:p w:rsidR="008103B5" w:rsidRPr="00F329E1" w:rsidRDefault="008103B5">
            <w:pPr>
              <w:rPr>
                <w:rFonts w:ascii="Times New Roman" w:hAnsi="Times New Roman" w:cs="Times New Roman"/>
                <w:b/>
                <w:szCs w:val="20"/>
              </w:rPr>
            </w:pPr>
            <w:r w:rsidRPr="00F329E1">
              <w:rPr>
                <w:rFonts w:ascii="Times New Roman" w:hAnsi="Times New Roman" w:cs="Times New Roman"/>
                <w:b/>
                <w:szCs w:val="20"/>
              </w:rPr>
              <w:t>11</w:t>
            </w:r>
          </w:p>
          <w:p w:rsidR="008103B5" w:rsidRPr="00F329E1" w:rsidRDefault="008103B5" w:rsidP="008103B5">
            <w:pPr>
              <w:rPr>
                <w:rFonts w:ascii="Times New Roman" w:hAnsi="Times New Roman" w:cs="Times New Roman"/>
                <w:sz w:val="20"/>
                <w:szCs w:val="20"/>
              </w:rPr>
            </w:pPr>
            <w:r w:rsidRPr="00F329E1">
              <w:rPr>
                <w:rFonts w:ascii="Times New Roman" w:hAnsi="Times New Roman" w:cs="Times New Roman"/>
                <w:sz w:val="20"/>
                <w:szCs w:val="20"/>
              </w:rPr>
              <w:t>- Myths and Urban Legends</w:t>
            </w:r>
          </w:p>
          <w:p w:rsidR="008103B5" w:rsidRPr="00F329E1" w:rsidRDefault="008103B5" w:rsidP="008103B5">
            <w:pPr>
              <w:rPr>
                <w:rFonts w:ascii="Times New Roman" w:hAnsi="Times New Roman" w:cs="Times New Roman"/>
                <w:sz w:val="20"/>
                <w:szCs w:val="20"/>
              </w:rPr>
            </w:pPr>
          </w:p>
          <w:p w:rsidR="006B04E7" w:rsidRPr="00F329E1" w:rsidRDefault="006B04E7" w:rsidP="008103B5">
            <w:pPr>
              <w:rPr>
                <w:rFonts w:ascii="Times New Roman" w:hAnsi="Times New Roman" w:cs="Times New Roman"/>
                <w:sz w:val="20"/>
                <w:szCs w:val="20"/>
              </w:rPr>
            </w:pPr>
          </w:p>
          <w:p w:rsidR="006B04E7" w:rsidRPr="00F329E1" w:rsidRDefault="006B04E7" w:rsidP="008103B5">
            <w:pPr>
              <w:rPr>
                <w:rFonts w:ascii="Times New Roman" w:hAnsi="Times New Roman" w:cs="Times New Roman"/>
                <w:sz w:val="20"/>
                <w:szCs w:val="20"/>
              </w:rPr>
            </w:pPr>
          </w:p>
          <w:p w:rsidR="008103B5" w:rsidRPr="00F329E1" w:rsidRDefault="008103B5" w:rsidP="008103B5">
            <w:pPr>
              <w:rPr>
                <w:rFonts w:ascii="Times New Roman" w:hAnsi="Times New Roman" w:cs="Times New Roman"/>
                <w:sz w:val="20"/>
                <w:szCs w:val="20"/>
              </w:rPr>
            </w:pPr>
            <w:r w:rsidRPr="00F329E1">
              <w:rPr>
                <w:rFonts w:ascii="Times New Roman" w:hAnsi="Times New Roman" w:cs="Times New Roman"/>
                <w:sz w:val="20"/>
                <w:szCs w:val="20"/>
              </w:rPr>
              <w:t>HW: Ch. 1 &amp; 2</w:t>
            </w:r>
          </w:p>
        </w:tc>
        <w:tc>
          <w:tcPr>
            <w:tcW w:w="1915" w:type="dxa"/>
          </w:tcPr>
          <w:p w:rsidR="008103B5" w:rsidRPr="00F329E1" w:rsidRDefault="008103B5">
            <w:pPr>
              <w:rPr>
                <w:rFonts w:ascii="Times New Roman" w:hAnsi="Times New Roman" w:cs="Times New Roman"/>
                <w:sz w:val="20"/>
                <w:szCs w:val="20"/>
              </w:rPr>
            </w:pPr>
            <w:r w:rsidRPr="00F329E1">
              <w:rPr>
                <w:rFonts w:ascii="Times New Roman" w:hAnsi="Times New Roman" w:cs="Times New Roman"/>
                <w:szCs w:val="20"/>
              </w:rPr>
              <w:t>12</w:t>
            </w:r>
          </w:p>
        </w:tc>
        <w:tc>
          <w:tcPr>
            <w:tcW w:w="1916" w:type="dxa"/>
          </w:tcPr>
          <w:p w:rsidR="008103B5" w:rsidRPr="00F329E1" w:rsidRDefault="008103B5">
            <w:pPr>
              <w:rPr>
                <w:rFonts w:ascii="Times New Roman" w:hAnsi="Times New Roman" w:cs="Times New Roman"/>
                <w:b/>
                <w:szCs w:val="20"/>
              </w:rPr>
            </w:pPr>
            <w:r w:rsidRPr="00F329E1">
              <w:rPr>
                <w:rFonts w:ascii="Times New Roman" w:hAnsi="Times New Roman" w:cs="Times New Roman"/>
                <w:b/>
                <w:szCs w:val="20"/>
              </w:rPr>
              <w:t>13</w:t>
            </w:r>
          </w:p>
          <w:p w:rsidR="008103B5" w:rsidRPr="00F329E1" w:rsidRDefault="008103B5">
            <w:pPr>
              <w:rPr>
                <w:rFonts w:ascii="Times New Roman" w:hAnsi="Times New Roman" w:cs="Times New Roman"/>
                <w:sz w:val="20"/>
                <w:szCs w:val="20"/>
              </w:rPr>
            </w:pPr>
            <w:r w:rsidRPr="00F329E1">
              <w:rPr>
                <w:rFonts w:ascii="Times New Roman" w:hAnsi="Times New Roman" w:cs="Times New Roman"/>
                <w:sz w:val="20"/>
                <w:szCs w:val="20"/>
              </w:rPr>
              <w:t>- Quiz, Ch. 1 &amp; 2</w:t>
            </w:r>
          </w:p>
          <w:p w:rsidR="008103B5" w:rsidRPr="00F329E1" w:rsidRDefault="008103B5">
            <w:pPr>
              <w:rPr>
                <w:rFonts w:ascii="Times New Roman" w:hAnsi="Times New Roman" w:cs="Times New Roman"/>
                <w:sz w:val="20"/>
                <w:szCs w:val="20"/>
              </w:rPr>
            </w:pPr>
            <w:r w:rsidRPr="00F329E1">
              <w:rPr>
                <w:rFonts w:ascii="Times New Roman" w:hAnsi="Times New Roman" w:cs="Times New Roman"/>
                <w:sz w:val="20"/>
                <w:szCs w:val="20"/>
              </w:rPr>
              <w:t>- Intro. to TKAM and Jim Crow South</w:t>
            </w:r>
          </w:p>
          <w:p w:rsidR="008103B5" w:rsidRDefault="008103B5">
            <w:pPr>
              <w:rPr>
                <w:rFonts w:ascii="Times New Roman" w:hAnsi="Times New Roman" w:cs="Times New Roman"/>
                <w:sz w:val="20"/>
                <w:szCs w:val="20"/>
              </w:rPr>
            </w:pPr>
          </w:p>
          <w:p w:rsidR="00F329E1" w:rsidRPr="00F329E1" w:rsidRDefault="00F329E1">
            <w:pPr>
              <w:rPr>
                <w:rFonts w:ascii="Times New Roman" w:hAnsi="Times New Roman" w:cs="Times New Roman"/>
                <w:sz w:val="20"/>
                <w:szCs w:val="20"/>
              </w:rPr>
            </w:pPr>
          </w:p>
          <w:p w:rsidR="008103B5" w:rsidRPr="00F329E1" w:rsidRDefault="008103B5">
            <w:pPr>
              <w:rPr>
                <w:rFonts w:ascii="Times New Roman" w:hAnsi="Times New Roman" w:cs="Times New Roman"/>
                <w:sz w:val="20"/>
                <w:szCs w:val="20"/>
              </w:rPr>
            </w:pPr>
            <w:r w:rsidRPr="00F329E1">
              <w:rPr>
                <w:rFonts w:ascii="Times New Roman" w:hAnsi="Times New Roman" w:cs="Times New Roman"/>
                <w:sz w:val="20"/>
                <w:szCs w:val="20"/>
              </w:rPr>
              <w:t>HW: Ch. 3, 4, &amp; 5</w:t>
            </w:r>
          </w:p>
        </w:tc>
      </w:tr>
      <w:tr w:rsidR="008103B5" w:rsidTr="008103B5">
        <w:tc>
          <w:tcPr>
            <w:tcW w:w="1915" w:type="dxa"/>
          </w:tcPr>
          <w:p w:rsidR="008103B5" w:rsidRPr="00F329E1" w:rsidRDefault="008103B5">
            <w:pPr>
              <w:rPr>
                <w:rFonts w:ascii="Times New Roman" w:hAnsi="Times New Roman" w:cs="Times New Roman"/>
                <w:szCs w:val="20"/>
              </w:rPr>
            </w:pPr>
            <w:r w:rsidRPr="00F329E1">
              <w:rPr>
                <w:rFonts w:ascii="Times New Roman" w:hAnsi="Times New Roman" w:cs="Times New Roman"/>
                <w:szCs w:val="20"/>
              </w:rPr>
              <w:t>16</w:t>
            </w:r>
          </w:p>
          <w:p w:rsidR="008103B5" w:rsidRPr="00F329E1" w:rsidRDefault="008103B5">
            <w:pPr>
              <w:rPr>
                <w:rFonts w:ascii="Times New Roman" w:hAnsi="Times New Roman" w:cs="Times New Roman"/>
                <w:sz w:val="20"/>
                <w:szCs w:val="20"/>
              </w:rPr>
            </w:pPr>
            <w:r w:rsidRPr="00F329E1">
              <w:rPr>
                <w:rFonts w:ascii="Times New Roman" w:hAnsi="Times New Roman" w:cs="Times New Roman"/>
                <w:sz w:val="20"/>
                <w:szCs w:val="20"/>
              </w:rPr>
              <w:t>No School – Martin Luther King Jr. Day</w:t>
            </w:r>
          </w:p>
        </w:tc>
        <w:tc>
          <w:tcPr>
            <w:tcW w:w="1915" w:type="dxa"/>
          </w:tcPr>
          <w:p w:rsidR="008103B5" w:rsidRPr="00F329E1" w:rsidRDefault="008103B5">
            <w:pPr>
              <w:rPr>
                <w:rFonts w:ascii="Times New Roman" w:hAnsi="Times New Roman" w:cs="Times New Roman"/>
                <w:sz w:val="20"/>
                <w:szCs w:val="20"/>
              </w:rPr>
            </w:pPr>
            <w:r w:rsidRPr="00F329E1">
              <w:rPr>
                <w:rFonts w:ascii="Times New Roman" w:hAnsi="Times New Roman" w:cs="Times New Roman"/>
                <w:szCs w:val="20"/>
              </w:rPr>
              <w:t>17</w:t>
            </w:r>
          </w:p>
        </w:tc>
        <w:tc>
          <w:tcPr>
            <w:tcW w:w="1915" w:type="dxa"/>
          </w:tcPr>
          <w:p w:rsidR="008103B5" w:rsidRPr="00F329E1" w:rsidRDefault="008103B5">
            <w:pPr>
              <w:rPr>
                <w:rFonts w:ascii="Times New Roman" w:hAnsi="Times New Roman" w:cs="Times New Roman"/>
                <w:b/>
                <w:szCs w:val="20"/>
              </w:rPr>
            </w:pPr>
            <w:r w:rsidRPr="00F329E1">
              <w:rPr>
                <w:rFonts w:ascii="Times New Roman" w:hAnsi="Times New Roman" w:cs="Times New Roman"/>
                <w:b/>
                <w:szCs w:val="20"/>
              </w:rPr>
              <w:t>18</w:t>
            </w:r>
          </w:p>
          <w:p w:rsidR="008103B5" w:rsidRPr="00F329E1" w:rsidRDefault="008103B5">
            <w:pPr>
              <w:rPr>
                <w:rFonts w:ascii="Times New Roman" w:hAnsi="Times New Roman" w:cs="Times New Roman"/>
                <w:sz w:val="20"/>
                <w:szCs w:val="20"/>
              </w:rPr>
            </w:pPr>
            <w:r w:rsidRPr="00F329E1">
              <w:rPr>
                <w:rFonts w:ascii="Times New Roman" w:hAnsi="Times New Roman" w:cs="Times New Roman"/>
                <w:sz w:val="20"/>
                <w:szCs w:val="20"/>
              </w:rPr>
              <w:t>- Character analysis with characters thus far</w:t>
            </w:r>
          </w:p>
          <w:p w:rsidR="008103B5" w:rsidRPr="00F329E1" w:rsidRDefault="008103B5">
            <w:pPr>
              <w:rPr>
                <w:rFonts w:ascii="Times New Roman" w:hAnsi="Times New Roman" w:cs="Times New Roman"/>
                <w:sz w:val="20"/>
                <w:szCs w:val="20"/>
              </w:rPr>
            </w:pPr>
          </w:p>
          <w:p w:rsidR="006B04E7" w:rsidRPr="00F329E1" w:rsidRDefault="006B04E7">
            <w:pPr>
              <w:rPr>
                <w:rFonts w:ascii="Times New Roman" w:hAnsi="Times New Roman" w:cs="Times New Roman"/>
                <w:sz w:val="20"/>
                <w:szCs w:val="20"/>
              </w:rPr>
            </w:pPr>
          </w:p>
          <w:p w:rsidR="00F329E1" w:rsidRPr="00F329E1" w:rsidRDefault="00F329E1">
            <w:pPr>
              <w:rPr>
                <w:rFonts w:ascii="Times New Roman" w:hAnsi="Times New Roman" w:cs="Times New Roman"/>
                <w:sz w:val="20"/>
                <w:szCs w:val="20"/>
              </w:rPr>
            </w:pPr>
          </w:p>
          <w:p w:rsidR="008103B5" w:rsidRPr="00F329E1" w:rsidRDefault="008103B5">
            <w:pPr>
              <w:rPr>
                <w:rFonts w:ascii="Times New Roman" w:hAnsi="Times New Roman" w:cs="Times New Roman"/>
                <w:sz w:val="20"/>
                <w:szCs w:val="20"/>
              </w:rPr>
            </w:pPr>
            <w:r w:rsidRPr="00F329E1">
              <w:rPr>
                <w:rFonts w:ascii="Times New Roman" w:hAnsi="Times New Roman" w:cs="Times New Roman"/>
                <w:sz w:val="20"/>
                <w:szCs w:val="20"/>
              </w:rPr>
              <w:t>HW: Ch. 6 &amp; 7</w:t>
            </w:r>
          </w:p>
        </w:tc>
        <w:tc>
          <w:tcPr>
            <w:tcW w:w="1915" w:type="dxa"/>
          </w:tcPr>
          <w:p w:rsidR="008103B5" w:rsidRPr="00F329E1" w:rsidRDefault="008103B5">
            <w:pPr>
              <w:rPr>
                <w:rFonts w:ascii="Times New Roman" w:hAnsi="Times New Roman" w:cs="Times New Roman"/>
                <w:sz w:val="20"/>
                <w:szCs w:val="20"/>
              </w:rPr>
            </w:pPr>
            <w:r w:rsidRPr="00F329E1">
              <w:rPr>
                <w:rFonts w:ascii="Times New Roman" w:hAnsi="Times New Roman" w:cs="Times New Roman"/>
                <w:szCs w:val="20"/>
              </w:rPr>
              <w:t>19</w:t>
            </w:r>
          </w:p>
        </w:tc>
        <w:tc>
          <w:tcPr>
            <w:tcW w:w="1916" w:type="dxa"/>
          </w:tcPr>
          <w:p w:rsidR="008103B5" w:rsidRPr="00F329E1" w:rsidRDefault="008103B5">
            <w:pPr>
              <w:rPr>
                <w:rFonts w:ascii="Times New Roman" w:hAnsi="Times New Roman" w:cs="Times New Roman"/>
                <w:b/>
                <w:szCs w:val="20"/>
              </w:rPr>
            </w:pPr>
            <w:r w:rsidRPr="00F329E1">
              <w:rPr>
                <w:rFonts w:ascii="Times New Roman" w:hAnsi="Times New Roman" w:cs="Times New Roman"/>
                <w:b/>
                <w:szCs w:val="20"/>
              </w:rPr>
              <w:t>20</w:t>
            </w:r>
          </w:p>
          <w:p w:rsidR="008103B5" w:rsidRPr="00F329E1" w:rsidRDefault="008103B5">
            <w:pPr>
              <w:rPr>
                <w:rFonts w:ascii="Times New Roman" w:hAnsi="Times New Roman" w:cs="Times New Roman"/>
                <w:sz w:val="20"/>
                <w:szCs w:val="20"/>
              </w:rPr>
            </w:pPr>
            <w:r w:rsidRPr="00F329E1">
              <w:rPr>
                <w:rFonts w:ascii="Times New Roman" w:hAnsi="Times New Roman" w:cs="Times New Roman"/>
                <w:sz w:val="20"/>
                <w:szCs w:val="20"/>
              </w:rPr>
              <w:t>- Finish character analysis activity; present</w:t>
            </w:r>
          </w:p>
          <w:p w:rsidR="008103B5" w:rsidRPr="00F329E1" w:rsidRDefault="008103B5">
            <w:pPr>
              <w:rPr>
                <w:rFonts w:ascii="Times New Roman" w:hAnsi="Times New Roman" w:cs="Times New Roman"/>
                <w:sz w:val="20"/>
                <w:szCs w:val="20"/>
              </w:rPr>
            </w:pPr>
            <w:r w:rsidRPr="00F329E1">
              <w:rPr>
                <w:rFonts w:ascii="Times New Roman" w:hAnsi="Times New Roman" w:cs="Times New Roman"/>
                <w:sz w:val="20"/>
                <w:szCs w:val="20"/>
              </w:rPr>
              <w:t>- Begin reading Ch. 8</w:t>
            </w:r>
          </w:p>
          <w:p w:rsidR="008103B5" w:rsidRPr="00F329E1" w:rsidRDefault="008103B5">
            <w:pPr>
              <w:rPr>
                <w:rFonts w:ascii="Times New Roman" w:hAnsi="Times New Roman" w:cs="Times New Roman"/>
                <w:sz w:val="20"/>
                <w:szCs w:val="20"/>
              </w:rPr>
            </w:pPr>
          </w:p>
          <w:p w:rsidR="008103B5" w:rsidRPr="00F329E1" w:rsidRDefault="008103B5">
            <w:pPr>
              <w:rPr>
                <w:rFonts w:ascii="Times New Roman" w:hAnsi="Times New Roman" w:cs="Times New Roman"/>
                <w:sz w:val="20"/>
                <w:szCs w:val="20"/>
              </w:rPr>
            </w:pPr>
            <w:r w:rsidRPr="00F329E1">
              <w:rPr>
                <w:rFonts w:ascii="Times New Roman" w:hAnsi="Times New Roman" w:cs="Times New Roman"/>
                <w:sz w:val="18"/>
                <w:szCs w:val="20"/>
              </w:rPr>
              <w:t>HW: Ch. 8, 9, 10, &amp; 11</w:t>
            </w:r>
          </w:p>
        </w:tc>
      </w:tr>
      <w:tr w:rsidR="008103B5" w:rsidTr="008103B5">
        <w:tc>
          <w:tcPr>
            <w:tcW w:w="1915" w:type="dxa"/>
          </w:tcPr>
          <w:p w:rsidR="008103B5" w:rsidRPr="00F329E1" w:rsidRDefault="008103B5">
            <w:pPr>
              <w:rPr>
                <w:rFonts w:ascii="Times New Roman" w:hAnsi="Times New Roman" w:cs="Times New Roman"/>
                <w:sz w:val="20"/>
                <w:szCs w:val="20"/>
              </w:rPr>
            </w:pPr>
            <w:r w:rsidRPr="00F329E1">
              <w:rPr>
                <w:rFonts w:ascii="Times New Roman" w:hAnsi="Times New Roman" w:cs="Times New Roman"/>
                <w:szCs w:val="20"/>
              </w:rPr>
              <w:t>23</w:t>
            </w:r>
          </w:p>
        </w:tc>
        <w:tc>
          <w:tcPr>
            <w:tcW w:w="1915" w:type="dxa"/>
          </w:tcPr>
          <w:p w:rsidR="008103B5" w:rsidRPr="00F329E1" w:rsidRDefault="008103B5">
            <w:pPr>
              <w:rPr>
                <w:rFonts w:ascii="Times New Roman" w:hAnsi="Times New Roman" w:cs="Times New Roman"/>
                <w:b/>
                <w:szCs w:val="20"/>
              </w:rPr>
            </w:pPr>
            <w:r w:rsidRPr="00F329E1">
              <w:rPr>
                <w:rFonts w:ascii="Times New Roman" w:hAnsi="Times New Roman" w:cs="Times New Roman"/>
                <w:b/>
                <w:szCs w:val="20"/>
              </w:rPr>
              <w:t>24</w:t>
            </w:r>
          </w:p>
          <w:p w:rsidR="008103B5" w:rsidRPr="00F329E1" w:rsidRDefault="008103B5">
            <w:pPr>
              <w:rPr>
                <w:rFonts w:ascii="Times New Roman" w:hAnsi="Times New Roman" w:cs="Times New Roman"/>
                <w:sz w:val="20"/>
                <w:szCs w:val="20"/>
              </w:rPr>
            </w:pPr>
            <w:r w:rsidRPr="00F329E1">
              <w:rPr>
                <w:rFonts w:ascii="Times New Roman" w:hAnsi="Times New Roman" w:cs="Times New Roman"/>
                <w:sz w:val="20"/>
                <w:szCs w:val="20"/>
              </w:rPr>
              <w:t>- Analysis of the ‘Isms in TKAM</w:t>
            </w:r>
          </w:p>
          <w:p w:rsidR="008103B5" w:rsidRPr="00F329E1" w:rsidRDefault="008103B5">
            <w:pPr>
              <w:rPr>
                <w:rFonts w:ascii="Times New Roman" w:hAnsi="Times New Roman" w:cs="Times New Roman"/>
                <w:sz w:val="20"/>
                <w:szCs w:val="20"/>
              </w:rPr>
            </w:pPr>
          </w:p>
          <w:p w:rsidR="006B04E7" w:rsidRPr="00F329E1" w:rsidRDefault="006B04E7">
            <w:pPr>
              <w:rPr>
                <w:rFonts w:ascii="Times New Roman" w:hAnsi="Times New Roman" w:cs="Times New Roman"/>
                <w:sz w:val="20"/>
                <w:szCs w:val="20"/>
              </w:rPr>
            </w:pPr>
          </w:p>
          <w:p w:rsidR="006B04E7" w:rsidRPr="00F329E1" w:rsidRDefault="006B04E7">
            <w:pPr>
              <w:rPr>
                <w:rFonts w:ascii="Times New Roman" w:hAnsi="Times New Roman" w:cs="Times New Roman"/>
                <w:sz w:val="20"/>
                <w:szCs w:val="20"/>
              </w:rPr>
            </w:pPr>
          </w:p>
          <w:p w:rsidR="008103B5" w:rsidRPr="00F329E1" w:rsidRDefault="008103B5">
            <w:pPr>
              <w:rPr>
                <w:rFonts w:ascii="Times New Roman" w:hAnsi="Times New Roman" w:cs="Times New Roman"/>
                <w:sz w:val="20"/>
                <w:szCs w:val="20"/>
              </w:rPr>
            </w:pPr>
            <w:r w:rsidRPr="00F329E1">
              <w:rPr>
                <w:rFonts w:ascii="Times New Roman" w:hAnsi="Times New Roman" w:cs="Times New Roman"/>
                <w:sz w:val="20"/>
                <w:szCs w:val="20"/>
              </w:rPr>
              <w:t>HW: Ch. 12, 13, &amp; 14</w:t>
            </w:r>
          </w:p>
        </w:tc>
        <w:tc>
          <w:tcPr>
            <w:tcW w:w="1915" w:type="dxa"/>
          </w:tcPr>
          <w:p w:rsidR="008103B5" w:rsidRPr="00F329E1" w:rsidRDefault="008103B5">
            <w:pPr>
              <w:rPr>
                <w:rFonts w:ascii="Times New Roman" w:hAnsi="Times New Roman" w:cs="Times New Roman"/>
                <w:sz w:val="20"/>
                <w:szCs w:val="20"/>
              </w:rPr>
            </w:pPr>
            <w:r w:rsidRPr="00F329E1">
              <w:rPr>
                <w:rFonts w:ascii="Times New Roman" w:hAnsi="Times New Roman" w:cs="Times New Roman"/>
                <w:szCs w:val="20"/>
              </w:rPr>
              <w:t>25</w:t>
            </w:r>
          </w:p>
        </w:tc>
        <w:tc>
          <w:tcPr>
            <w:tcW w:w="1915" w:type="dxa"/>
          </w:tcPr>
          <w:p w:rsidR="008103B5" w:rsidRPr="00F329E1" w:rsidRDefault="008103B5">
            <w:pPr>
              <w:rPr>
                <w:rFonts w:ascii="Times New Roman" w:hAnsi="Times New Roman" w:cs="Times New Roman"/>
                <w:b/>
                <w:szCs w:val="20"/>
              </w:rPr>
            </w:pPr>
            <w:r w:rsidRPr="00F329E1">
              <w:rPr>
                <w:rFonts w:ascii="Times New Roman" w:hAnsi="Times New Roman" w:cs="Times New Roman"/>
                <w:b/>
                <w:szCs w:val="20"/>
              </w:rPr>
              <w:t>26</w:t>
            </w:r>
          </w:p>
          <w:p w:rsidR="008103B5" w:rsidRPr="00F329E1" w:rsidRDefault="008103B5">
            <w:pPr>
              <w:rPr>
                <w:rFonts w:ascii="Times New Roman" w:hAnsi="Times New Roman" w:cs="Times New Roman"/>
                <w:sz w:val="20"/>
                <w:szCs w:val="20"/>
              </w:rPr>
            </w:pPr>
            <w:r w:rsidRPr="00F329E1">
              <w:rPr>
                <w:rFonts w:ascii="Times New Roman" w:hAnsi="Times New Roman" w:cs="Times New Roman"/>
                <w:sz w:val="20"/>
                <w:szCs w:val="20"/>
              </w:rPr>
              <w:t>- Quiz, Ch. 3-14</w:t>
            </w:r>
          </w:p>
          <w:p w:rsidR="008103B5" w:rsidRPr="00F329E1" w:rsidRDefault="008103B5">
            <w:pPr>
              <w:rPr>
                <w:rFonts w:ascii="Times New Roman" w:hAnsi="Times New Roman" w:cs="Times New Roman"/>
                <w:sz w:val="20"/>
                <w:szCs w:val="20"/>
              </w:rPr>
            </w:pPr>
            <w:r w:rsidRPr="00F329E1">
              <w:rPr>
                <w:rFonts w:ascii="Times New Roman" w:hAnsi="Times New Roman" w:cs="Times New Roman"/>
                <w:sz w:val="20"/>
                <w:szCs w:val="20"/>
              </w:rPr>
              <w:t xml:space="preserve">- Begin Literary Terminology </w:t>
            </w:r>
            <w:proofErr w:type="spellStart"/>
            <w:r w:rsidRPr="00F329E1">
              <w:rPr>
                <w:rFonts w:ascii="Times New Roman" w:hAnsi="Times New Roman" w:cs="Times New Roman"/>
                <w:sz w:val="20"/>
                <w:szCs w:val="20"/>
              </w:rPr>
              <w:t>Bootcamp</w:t>
            </w:r>
            <w:proofErr w:type="spellEnd"/>
            <w:r w:rsidRPr="00F329E1">
              <w:rPr>
                <w:rFonts w:ascii="Times New Roman" w:hAnsi="Times New Roman" w:cs="Times New Roman"/>
                <w:sz w:val="20"/>
                <w:szCs w:val="20"/>
              </w:rPr>
              <w:t xml:space="preserve"> and review</w:t>
            </w:r>
          </w:p>
          <w:p w:rsidR="008103B5" w:rsidRPr="00F329E1" w:rsidRDefault="008103B5">
            <w:pPr>
              <w:rPr>
                <w:rFonts w:ascii="Times New Roman" w:hAnsi="Times New Roman" w:cs="Times New Roman"/>
                <w:sz w:val="20"/>
                <w:szCs w:val="20"/>
              </w:rPr>
            </w:pPr>
          </w:p>
          <w:p w:rsidR="008103B5" w:rsidRPr="00F329E1" w:rsidRDefault="008103B5">
            <w:pPr>
              <w:rPr>
                <w:rFonts w:ascii="Times New Roman" w:hAnsi="Times New Roman" w:cs="Times New Roman"/>
                <w:sz w:val="20"/>
                <w:szCs w:val="20"/>
              </w:rPr>
            </w:pPr>
            <w:r w:rsidRPr="00F329E1">
              <w:rPr>
                <w:rFonts w:ascii="Times New Roman" w:hAnsi="Times New Roman" w:cs="Times New Roman"/>
                <w:sz w:val="20"/>
                <w:szCs w:val="20"/>
              </w:rPr>
              <w:t>HW: Ch. 15 &amp; 16</w:t>
            </w:r>
          </w:p>
        </w:tc>
        <w:tc>
          <w:tcPr>
            <w:tcW w:w="1916" w:type="dxa"/>
          </w:tcPr>
          <w:p w:rsidR="008103B5" w:rsidRPr="00F329E1" w:rsidRDefault="008103B5">
            <w:pPr>
              <w:rPr>
                <w:rFonts w:ascii="Times New Roman" w:hAnsi="Times New Roman" w:cs="Times New Roman"/>
                <w:sz w:val="20"/>
                <w:szCs w:val="20"/>
              </w:rPr>
            </w:pPr>
            <w:r w:rsidRPr="00F329E1">
              <w:rPr>
                <w:rFonts w:ascii="Times New Roman" w:hAnsi="Times New Roman" w:cs="Times New Roman"/>
                <w:szCs w:val="20"/>
              </w:rPr>
              <w:t>27</w:t>
            </w:r>
          </w:p>
        </w:tc>
      </w:tr>
      <w:tr w:rsidR="008103B5" w:rsidTr="008103B5">
        <w:tc>
          <w:tcPr>
            <w:tcW w:w="1915" w:type="dxa"/>
          </w:tcPr>
          <w:p w:rsidR="008103B5" w:rsidRPr="00F329E1" w:rsidRDefault="008103B5">
            <w:pPr>
              <w:rPr>
                <w:rFonts w:ascii="Times New Roman" w:hAnsi="Times New Roman" w:cs="Times New Roman"/>
                <w:b/>
                <w:szCs w:val="20"/>
              </w:rPr>
            </w:pPr>
            <w:r w:rsidRPr="00F329E1">
              <w:rPr>
                <w:rFonts w:ascii="Times New Roman" w:hAnsi="Times New Roman" w:cs="Times New Roman"/>
                <w:b/>
                <w:szCs w:val="20"/>
              </w:rPr>
              <w:t>30</w:t>
            </w:r>
          </w:p>
          <w:p w:rsidR="008103B5" w:rsidRPr="00F329E1" w:rsidRDefault="006B04E7">
            <w:pPr>
              <w:rPr>
                <w:rFonts w:ascii="Times New Roman" w:hAnsi="Times New Roman" w:cs="Times New Roman"/>
                <w:sz w:val="20"/>
                <w:szCs w:val="20"/>
              </w:rPr>
            </w:pPr>
            <w:r w:rsidRPr="00F329E1">
              <w:rPr>
                <w:rFonts w:ascii="Times New Roman" w:hAnsi="Times New Roman" w:cs="Times New Roman"/>
                <w:sz w:val="20"/>
                <w:szCs w:val="20"/>
              </w:rPr>
              <w:t xml:space="preserve">- </w:t>
            </w:r>
            <w:r w:rsidR="008103B5" w:rsidRPr="00F329E1">
              <w:rPr>
                <w:rFonts w:ascii="Times New Roman" w:hAnsi="Times New Roman" w:cs="Times New Roman"/>
                <w:sz w:val="20"/>
                <w:szCs w:val="20"/>
              </w:rPr>
              <w:t xml:space="preserve">Finish Literary Terminology </w:t>
            </w:r>
            <w:proofErr w:type="spellStart"/>
            <w:r w:rsidR="008103B5" w:rsidRPr="00F329E1">
              <w:rPr>
                <w:rFonts w:ascii="Times New Roman" w:hAnsi="Times New Roman" w:cs="Times New Roman"/>
                <w:sz w:val="20"/>
                <w:szCs w:val="20"/>
              </w:rPr>
              <w:t>Bootcamp</w:t>
            </w:r>
            <w:proofErr w:type="spellEnd"/>
          </w:p>
          <w:p w:rsidR="00F329E1" w:rsidRDefault="006B04E7">
            <w:pPr>
              <w:rPr>
                <w:rFonts w:ascii="Times New Roman" w:hAnsi="Times New Roman" w:cs="Times New Roman"/>
                <w:sz w:val="20"/>
                <w:szCs w:val="20"/>
              </w:rPr>
            </w:pPr>
            <w:r w:rsidRPr="00F329E1">
              <w:rPr>
                <w:rFonts w:ascii="Times New Roman" w:hAnsi="Times New Roman" w:cs="Times New Roman"/>
                <w:sz w:val="20"/>
                <w:szCs w:val="20"/>
              </w:rPr>
              <w:t xml:space="preserve">- </w:t>
            </w:r>
            <w:r w:rsidR="008103B5" w:rsidRPr="00F329E1">
              <w:rPr>
                <w:rFonts w:ascii="Times New Roman" w:hAnsi="Times New Roman" w:cs="Times New Roman"/>
                <w:sz w:val="20"/>
                <w:szCs w:val="20"/>
              </w:rPr>
              <w:t>Read and discuss Ch. 17</w:t>
            </w:r>
          </w:p>
          <w:p w:rsidR="00F329E1" w:rsidRPr="00F329E1" w:rsidRDefault="00F329E1">
            <w:pPr>
              <w:rPr>
                <w:rFonts w:ascii="Times New Roman" w:hAnsi="Times New Roman" w:cs="Times New Roman"/>
                <w:sz w:val="20"/>
                <w:szCs w:val="20"/>
              </w:rPr>
            </w:pPr>
          </w:p>
          <w:p w:rsidR="008103B5" w:rsidRPr="00F329E1" w:rsidRDefault="008103B5">
            <w:pPr>
              <w:rPr>
                <w:rFonts w:ascii="Times New Roman" w:hAnsi="Times New Roman" w:cs="Times New Roman"/>
                <w:sz w:val="20"/>
                <w:szCs w:val="20"/>
              </w:rPr>
            </w:pPr>
            <w:r w:rsidRPr="00F329E1">
              <w:rPr>
                <w:rFonts w:ascii="Times New Roman" w:hAnsi="Times New Roman" w:cs="Times New Roman"/>
                <w:sz w:val="20"/>
                <w:szCs w:val="20"/>
              </w:rPr>
              <w:t>HW: Ch. 18</w:t>
            </w:r>
          </w:p>
        </w:tc>
        <w:tc>
          <w:tcPr>
            <w:tcW w:w="1915" w:type="dxa"/>
          </w:tcPr>
          <w:p w:rsidR="008103B5" w:rsidRPr="00F329E1" w:rsidRDefault="008103B5">
            <w:pPr>
              <w:rPr>
                <w:rFonts w:ascii="Times New Roman" w:hAnsi="Times New Roman" w:cs="Times New Roman"/>
                <w:sz w:val="20"/>
                <w:szCs w:val="20"/>
              </w:rPr>
            </w:pPr>
            <w:r w:rsidRPr="00F329E1">
              <w:rPr>
                <w:rFonts w:ascii="Times New Roman" w:hAnsi="Times New Roman" w:cs="Times New Roman"/>
                <w:szCs w:val="20"/>
              </w:rPr>
              <w:t>31</w:t>
            </w:r>
          </w:p>
        </w:tc>
        <w:tc>
          <w:tcPr>
            <w:tcW w:w="1915" w:type="dxa"/>
          </w:tcPr>
          <w:p w:rsidR="008103B5" w:rsidRPr="00F329E1" w:rsidRDefault="008103B5">
            <w:pPr>
              <w:rPr>
                <w:rFonts w:ascii="Times New Roman" w:hAnsi="Times New Roman" w:cs="Times New Roman"/>
                <w:b/>
                <w:szCs w:val="20"/>
              </w:rPr>
            </w:pPr>
            <w:r w:rsidRPr="00F329E1">
              <w:rPr>
                <w:rFonts w:ascii="Times New Roman" w:hAnsi="Times New Roman" w:cs="Times New Roman"/>
                <w:b/>
                <w:szCs w:val="20"/>
              </w:rPr>
              <w:t>1</w:t>
            </w:r>
          </w:p>
          <w:p w:rsidR="008103B5" w:rsidRPr="00F329E1" w:rsidRDefault="006B04E7">
            <w:pPr>
              <w:rPr>
                <w:rFonts w:ascii="Times New Roman" w:hAnsi="Times New Roman" w:cs="Times New Roman"/>
                <w:sz w:val="20"/>
                <w:szCs w:val="20"/>
              </w:rPr>
            </w:pPr>
            <w:r w:rsidRPr="00F329E1">
              <w:rPr>
                <w:rFonts w:ascii="Times New Roman" w:hAnsi="Times New Roman" w:cs="Times New Roman"/>
                <w:sz w:val="20"/>
                <w:szCs w:val="20"/>
              </w:rPr>
              <w:t xml:space="preserve">- </w:t>
            </w:r>
            <w:r w:rsidR="008103B5" w:rsidRPr="00F329E1">
              <w:rPr>
                <w:rFonts w:ascii="Times New Roman" w:hAnsi="Times New Roman" w:cs="Times New Roman"/>
                <w:sz w:val="20"/>
                <w:szCs w:val="20"/>
              </w:rPr>
              <w:t>Review Ch. 18</w:t>
            </w:r>
          </w:p>
          <w:p w:rsidR="008103B5" w:rsidRPr="00F329E1" w:rsidRDefault="006B04E7">
            <w:pPr>
              <w:rPr>
                <w:rFonts w:ascii="Times New Roman" w:hAnsi="Times New Roman" w:cs="Times New Roman"/>
                <w:sz w:val="20"/>
                <w:szCs w:val="20"/>
              </w:rPr>
            </w:pPr>
            <w:r w:rsidRPr="00F329E1">
              <w:rPr>
                <w:rFonts w:ascii="Times New Roman" w:hAnsi="Times New Roman" w:cs="Times New Roman"/>
                <w:sz w:val="20"/>
                <w:szCs w:val="20"/>
              </w:rPr>
              <w:t xml:space="preserve">- </w:t>
            </w:r>
            <w:r w:rsidR="008103B5" w:rsidRPr="00F329E1">
              <w:rPr>
                <w:rFonts w:ascii="Times New Roman" w:hAnsi="Times New Roman" w:cs="Times New Roman"/>
                <w:sz w:val="20"/>
                <w:szCs w:val="20"/>
              </w:rPr>
              <w:t>Read and discuss Ch. 19</w:t>
            </w:r>
          </w:p>
          <w:p w:rsidR="008103B5" w:rsidRPr="00F329E1" w:rsidRDefault="008103B5">
            <w:pPr>
              <w:rPr>
                <w:rFonts w:ascii="Times New Roman" w:hAnsi="Times New Roman" w:cs="Times New Roman"/>
                <w:sz w:val="20"/>
                <w:szCs w:val="20"/>
              </w:rPr>
            </w:pPr>
          </w:p>
          <w:p w:rsidR="008103B5" w:rsidRPr="00F329E1" w:rsidRDefault="008103B5">
            <w:pPr>
              <w:rPr>
                <w:rFonts w:ascii="Times New Roman" w:hAnsi="Times New Roman" w:cs="Times New Roman"/>
                <w:sz w:val="20"/>
                <w:szCs w:val="20"/>
              </w:rPr>
            </w:pPr>
          </w:p>
          <w:p w:rsidR="008103B5" w:rsidRPr="00F329E1" w:rsidRDefault="008103B5">
            <w:pPr>
              <w:rPr>
                <w:rFonts w:ascii="Times New Roman" w:hAnsi="Times New Roman" w:cs="Times New Roman"/>
                <w:sz w:val="20"/>
                <w:szCs w:val="20"/>
              </w:rPr>
            </w:pPr>
          </w:p>
          <w:p w:rsidR="008103B5" w:rsidRPr="00F329E1" w:rsidRDefault="008103B5">
            <w:pPr>
              <w:rPr>
                <w:rFonts w:ascii="Times New Roman" w:hAnsi="Times New Roman" w:cs="Times New Roman"/>
                <w:sz w:val="20"/>
                <w:szCs w:val="20"/>
              </w:rPr>
            </w:pPr>
            <w:r w:rsidRPr="00F329E1">
              <w:rPr>
                <w:rFonts w:ascii="Times New Roman" w:hAnsi="Times New Roman" w:cs="Times New Roman"/>
                <w:sz w:val="18"/>
                <w:szCs w:val="20"/>
              </w:rPr>
              <w:t>HW: Ch. 20, 21, &amp; 22</w:t>
            </w:r>
          </w:p>
        </w:tc>
        <w:tc>
          <w:tcPr>
            <w:tcW w:w="1915" w:type="dxa"/>
          </w:tcPr>
          <w:p w:rsidR="008103B5" w:rsidRPr="00F329E1" w:rsidRDefault="008103B5">
            <w:pPr>
              <w:rPr>
                <w:rFonts w:ascii="Times New Roman" w:hAnsi="Times New Roman" w:cs="Times New Roman"/>
                <w:sz w:val="20"/>
                <w:szCs w:val="20"/>
              </w:rPr>
            </w:pPr>
            <w:r w:rsidRPr="00F329E1">
              <w:rPr>
                <w:rFonts w:ascii="Times New Roman" w:hAnsi="Times New Roman" w:cs="Times New Roman"/>
                <w:szCs w:val="20"/>
              </w:rPr>
              <w:t>2</w:t>
            </w:r>
          </w:p>
        </w:tc>
        <w:tc>
          <w:tcPr>
            <w:tcW w:w="1916" w:type="dxa"/>
          </w:tcPr>
          <w:p w:rsidR="008103B5" w:rsidRPr="00F329E1" w:rsidRDefault="008103B5">
            <w:pPr>
              <w:rPr>
                <w:rFonts w:ascii="Times New Roman" w:hAnsi="Times New Roman" w:cs="Times New Roman"/>
                <w:b/>
                <w:szCs w:val="20"/>
              </w:rPr>
            </w:pPr>
            <w:r w:rsidRPr="00F329E1">
              <w:rPr>
                <w:rFonts w:ascii="Times New Roman" w:hAnsi="Times New Roman" w:cs="Times New Roman"/>
                <w:b/>
                <w:szCs w:val="20"/>
              </w:rPr>
              <w:t>3</w:t>
            </w:r>
          </w:p>
          <w:p w:rsidR="006B04E7" w:rsidRPr="00F329E1" w:rsidRDefault="006B04E7">
            <w:pPr>
              <w:rPr>
                <w:rFonts w:ascii="Times New Roman" w:hAnsi="Times New Roman" w:cs="Times New Roman"/>
                <w:sz w:val="20"/>
                <w:szCs w:val="20"/>
              </w:rPr>
            </w:pPr>
            <w:r w:rsidRPr="00F329E1">
              <w:rPr>
                <w:rFonts w:ascii="Times New Roman" w:hAnsi="Times New Roman" w:cs="Times New Roman"/>
                <w:sz w:val="20"/>
                <w:szCs w:val="20"/>
              </w:rPr>
              <w:t>- Scottsboro Boys documentary; complete viewing guide</w:t>
            </w:r>
          </w:p>
          <w:p w:rsidR="006B04E7" w:rsidRPr="00F329E1" w:rsidRDefault="006B04E7">
            <w:pPr>
              <w:rPr>
                <w:rFonts w:ascii="Times New Roman" w:hAnsi="Times New Roman" w:cs="Times New Roman"/>
                <w:sz w:val="20"/>
                <w:szCs w:val="20"/>
              </w:rPr>
            </w:pPr>
          </w:p>
          <w:p w:rsidR="00F329E1" w:rsidRPr="00F329E1" w:rsidRDefault="00F329E1">
            <w:pPr>
              <w:rPr>
                <w:rFonts w:ascii="Times New Roman" w:hAnsi="Times New Roman" w:cs="Times New Roman"/>
                <w:sz w:val="20"/>
                <w:szCs w:val="20"/>
              </w:rPr>
            </w:pPr>
          </w:p>
          <w:p w:rsidR="006B04E7" w:rsidRPr="00F329E1" w:rsidRDefault="006B04E7">
            <w:pPr>
              <w:rPr>
                <w:rFonts w:ascii="Times New Roman" w:hAnsi="Times New Roman" w:cs="Times New Roman"/>
                <w:sz w:val="20"/>
                <w:szCs w:val="20"/>
              </w:rPr>
            </w:pPr>
            <w:r w:rsidRPr="00F329E1">
              <w:rPr>
                <w:rFonts w:ascii="Times New Roman" w:hAnsi="Times New Roman" w:cs="Times New Roman"/>
                <w:sz w:val="20"/>
                <w:szCs w:val="20"/>
              </w:rPr>
              <w:t>HW: Ch. 23 &amp; 24</w:t>
            </w:r>
          </w:p>
        </w:tc>
      </w:tr>
      <w:tr w:rsidR="008103B5" w:rsidTr="008103B5">
        <w:tc>
          <w:tcPr>
            <w:tcW w:w="1915" w:type="dxa"/>
          </w:tcPr>
          <w:p w:rsidR="008103B5" w:rsidRPr="00F329E1" w:rsidRDefault="008103B5">
            <w:pPr>
              <w:rPr>
                <w:rFonts w:ascii="Times New Roman" w:hAnsi="Times New Roman" w:cs="Times New Roman"/>
                <w:sz w:val="20"/>
                <w:szCs w:val="20"/>
              </w:rPr>
            </w:pPr>
            <w:r w:rsidRPr="00F329E1">
              <w:rPr>
                <w:rFonts w:ascii="Times New Roman" w:hAnsi="Times New Roman" w:cs="Times New Roman"/>
                <w:szCs w:val="20"/>
              </w:rPr>
              <w:t>6</w:t>
            </w:r>
          </w:p>
        </w:tc>
        <w:tc>
          <w:tcPr>
            <w:tcW w:w="1915" w:type="dxa"/>
          </w:tcPr>
          <w:p w:rsidR="008103B5" w:rsidRPr="00F329E1" w:rsidRDefault="008103B5">
            <w:pPr>
              <w:rPr>
                <w:rFonts w:ascii="Times New Roman" w:hAnsi="Times New Roman" w:cs="Times New Roman"/>
                <w:b/>
                <w:szCs w:val="20"/>
              </w:rPr>
            </w:pPr>
            <w:r w:rsidRPr="00F329E1">
              <w:rPr>
                <w:rFonts w:ascii="Times New Roman" w:hAnsi="Times New Roman" w:cs="Times New Roman"/>
                <w:b/>
                <w:szCs w:val="20"/>
              </w:rPr>
              <w:t>7</w:t>
            </w:r>
          </w:p>
          <w:p w:rsidR="006B04E7" w:rsidRPr="00F329E1" w:rsidRDefault="006B04E7">
            <w:pPr>
              <w:rPr>
                <w:rFonts w:ascii="Times New Roman" w:hAnsi="Times New Roman" w:cs="Times New Roman"/>
                <w:sz w:val="20"/>
                <w:szCs w:val="20"/>
              </w:rPr>
            </w:pPr>
            <w:r w:rsidRPr="00F329E1">
              <w:rPr>
                <w:rFonts w:ascii="Times New Roman" w:hAnsi="Times New Roman" w:cs="Times New Roman"/>
                <w:sz w:val="20"/>
                <w:szCs w:val="20"/>
              </w:rPr>
              <w:t>- Finish Scottsboro Boys documentary</w:t>
            </w:r>
          </w:p>
          <w:p w:rsidR="006B04E7" w:rsidRDefault="006B04E7">
            <w:pPr>
              <w:rPr>
                <w:rFonts w:ascii="Times New Roman" w:hAnsi="Times New Roman" w:cs="Times New Roman"/>
                <w:sz w:val="20"/>
                <w:szCs w:val="20"/>
              </w:rPr>
            </w:pPr>
          </w:p>
          <w:p w:rsidR="00F329E1" w:rsidRPr="00F329E1" w:rsidRDefault="00F329E1">
            <w:pPr>
              <w:rPr>
                <w:rFonts w:ascii="Times New Roman" w:hAnsi="Times New Roman" w:cs="Times New Roman"/>
                <w:sz w:val="20"/>
                <w:szCs w:val="20"/>
              </w:rPr>
            </w:pPr>
          </w:p>
          <w:p w:rsidR="006B04E7" w:rsidRPr="00F329E1" w:rsidRDefault="006B04E7">
            <w:pPr>
              <w:rPr>
                <w:rFonts w:ascii="Times New Roman" w:hAnsi="Times New Roman" w:cs="Times New Roman"/>
                <w:sz w:val="20"/>
                <w:szCs w:val="20"/>
              </w:rPr>
            </w:pPr>
            <w:r w:rsidRPr="00F329E1">
              <w:rPr>
                <w:rFonts w:ascii="Times New Roman" w:hAnsi="Times New Roman" w:cs="Times New Roman"/>
                <w:sz w:val="20"/>
                <w:szCs w:val="20"/>
              </w:rPr>
              <w:t>HW: 25 &amp; 26</w:t>
            </w:r>
          </w:p>
        </w:tc>
        <w:tc>
          <w:tcPr>
            <w:tcW w:w="1915" w:type="dxa"/>
          </w:tcPr>
          <w:p w:rsidR="008103B5" w:rsidRPr="00F329E1" w:rsidRDefault="008103B5">
            <w:pPr>
              <w:rPr>
                <w:rFonts w:ascii="Times New Roman" w:hAnsi="Times New Roman" w:cs="Times New Roman"/>
                <w:sz w:val="20"/>
                <w:szCs w:val="20"/>
              </w:rPr>
            </w:pPr>
            <w:r w:rsidRPr="00F329E1">
              <w:rPr>
                <w:rFonts w:ascii="Times New Roman" w:hAnsi="Times New Roman" w:cs="Times New Roman"/>
                <w:szCs w:val="20"/>
              </w:rPr>
              <w:t>8</w:t>
            </w:r>
          </w:p>
        </w:tc>
        <w:tc>
          <w:tcPr>
            <w:tcW w:w="1915" w:type="dxa"/>
          </w:tcPr>
          <w:p w:rsidR="008103B5" w:rsidRPr="00F329E1" w:rsidRDefault="008103B5">
            <w:pPr>
              <w:rPr>
                <w:rFonts w:ascii="Times New Roman" w:hAnsi="Times New Roman" w:cs="Times New Roman"/>
                <w:b/>
                <w:szCs w:val="20"/>
              </w:rPr>
            </w:pPr>
            <w:r w:rsidRPr="00F329E1">
              <w:rPr>
                <w:rFonts w:ascii="Times New Roman" w:hAnsi="Times New Roman" w:cs="Times New Roman"/>
                <w:b/>
                <w:szCs w:val="20"/>
              </w:rPr>
              <w:t>9</w:t>
            </w:r>
          </w:p>
          <w:p w:rsidR="006B04E7" w:rsidRPr="00F329E1" w:rsidRDefault="006B04E7">
            <w:pPr>
              <w:rPr>
                <w:rFonts w:ascii="Times New Roman" w:hAnsi="Times New Roman" w:cs="Times New Roman"/>
                <w:sz w:val="20"/>
                <w:szCs w:val="20"/>
              </w:rPr>
            </w:pPr>
            <w:r w:rsidRPr="00F329E1">
              <w:rPr>
                <w:rFonts w:ascii="Times New Roman" w:hAnsi="Times New Roman" w:cs="Times New Roman"/>
                <w:sz w:val="20"/>
                <w:szCs w:val="20"/>
              </w:rPr>
              <w:t>Literary Device Annotation / Analysis Guide</w:t>
            </w:r>
          </w:p>
          <w:p w:rsidR="006B04E7" w:rsidRPr="00F329E1" w:rsidRDefault="006B04E7">
            <w:pPr>
              <w:rPr>
                <w:rFonts w:ascii="Times New Roman" w:hAnsi="Times New Roman" w:cs="Times New Roman"/>
                <w:sz w:val="20"/>
                <w:szCs w:val="20"/>
              </w:rPr>
            </w:pPr>
          </w:p>
          <w:p w:rsidR="006B04E7" w:rsidRPr="00F329E1" w:rsidRDefault="006B04E7">
            <w:pPr>
              <w:rPr>
                <w:rFonts w:ascii="Times New Roman" w:hAnsi="Times New Roman" w:cs="Times New Roman"/>
                <w:sz w:val="20"/>
                <w:szCs w:val="20"/>
              </w:rPr>
            </w:pPr>
            <w:r w:rsidRPr="00F329E1">
              <w:rPr>
                <w:rFonts w:ascii="Times New Roman" w:hAnsi="Times New Roman" w:cs="Times New Roman"/>
                <w:sz w:val="20"/>
                <w:szCs w:val="20"/>
              </w:rPr>
              <w:t>HW: Ch. 28</w:t>
            </w:r>
          </w:p>
        </w:tc>
        <w:tc>
          <w:tcPr>
            <w:tcW w:w="1916" w:type="dxa"/>
          </w:tcPr>
          <w:p w:rsidR="008103B5" w:rsidRPr="00F329E1" w:rsidRDefault="008103B5">
            <w:pPr>
              <w:rPr>
                <w:rFonts w:ascii="Times New Roman" w:hAnsi="Times New Roman" w:cs="Times New Roman"/>
                <w:sz w:val="20"/>
                <w:szCs w:val="20"/>
              </w:rPr>
            </w:pPr>
            <w:r w:rsidRPr="00F329E1">
              <w:rPr>
                <w:rFonts w:ascii="Times New Roman" w:hAnsi="Times New Roman" w:cs="Times New Roman"/>
                <w:szCs w:val="20"/>
              </w:rPr>
              <w:t>10</w:t>
            </w:r>
          </w:p>
        </w:tc>
      </w:tr>
      <w:tr w:rsidR="008103B5" w:rsidTr="008103B5">
        <w:tc>
          <w:tcPr>
            <w:tcW w:w="1915" w:type="dxa"/>
          </w:tcPr>
          <w:p w:rsidR="008103B5" w:rsidRPr="00F329E1" w:rsidRDefault="008103B5">
            <w:pPr>
              <w:rPr>
                <w:rFonts w:ascii="Times New Roman" w:hAnsi="Times New Roman" w:cs="Times New Roman"/>
                <w:b/>
                <w:szCs w:val="20"/>
              </w:rPr>
            </w:pPr>
            <w:r w:rsidRPr="00F329E1">
              <w:rPr>
                <w:rFonts w:ascii="Times New Roman" w:hAnsi="Times New Roman" w:cs="Times New Roman"/>
                <w:b/>
                <w:szCs w:val="20"/>
              </w:rPr>
              <w:t>13</w:t>
            </w:r>
          </w:p>
          <w:p w:rsidR="00F329E1" w:rsidRPr="00F329E1" w:rsidRDefault="00F329E1">
            <w:pPr>
              <w:rPr>
                <w:rFonts w:ascii="Times New Roman" w:hAnsi="Times New Roman" w:cs="Times New Roman"/>
                <w:sz w:val="20"/>
                <w:szCs w:val="20"/>
              </w:rPr>
            </w:pPr>
            <w:r>
              <w:rPr>
                <w:rFonts w:ascii="Times New Roman" w:hAnsi="Times New Roman" w:cs="Times New Roman"/>
                <w:sz w:val="20"/>
                <w:szCs w:val="20"/>
              </w:rPr>
              <w:t xml:space="preserve">- </w:t>
            </w:r>
            <w:r w:rsidRPr="00F329E1">
              <w:rPr>
                <w:rFonts w:ascii="Times New Roman" w:hAnsi="Times New Roman" w:cs="Times New Roman"/>
                <w:sz w:val="20"/>
                <w:szCs w:val="20"/>
              </w:rPr>
              <w:t>Quiz over final chapters</w:t>
            </w:r>
          </w:p>
          <w:p w:rsidR="00F329E1" w:rsidRPr="00F329E1" w:rsidRDefault="00F329E1">
            <w:pPr>
              <w:rPr>
                <w:rFonts w:ascii="Times New Roman" w:hAnsi="Times New Roman" w:cs="Times New Roman"/>
                <w:sz w:val="20"/>
                <w:szCs w:val="20"/>
              </w:rPr>
            </w:pPr>
            <w:r>
              <w:rPr>
                <w:rFonts w:ascii="Times New Roman" w:hAnsi="Times New Roman" w:cs="Times New Roman"/>
                <w:sz w:val="20"/>
                <w:szCs w:val="20"/>
              </w:rPr>
              <w:t xml:space="preserve">- </w:t>
            </w:r>
            <w:r w:rsidRPr="00F329E1">
              <w:rPr>
                <w:rFonts w:ascii="Times New Roman" w:hAnsi="Times New Roman" w:cs="Times New Roman"/>
                <w:sz w:val="20"/>
                <w:szCs w:val="20"/>
              </w:rPr>
              <w:t>Finish novel</w:t>
            </w:r>
          </w:p>
          <w:p w:rsidR="00F329E1" w:rsidRPr="00F329E1" w:rsidRDefault="00F329E1">
            <w:pPr>
              <w:rPr>
                <w:rFonts w:ascii="Times New Roman" w:hAnsi="Times New Roman" w:cs="Times New Roman"/>
                <w:sz w:val="20"/>
                <w:szCs w:val="20"/>
              </w:rPr>
            </w:pPr>
            <w:r>
              <w:rPr>
                <w:rFonts w:ascii="Times New Roman" w:hAnsi="Times New Roman" w:cs="Times New Roman"/>
                <w:sz w:val="20"/>
                <w:szCs w:val="20"/>
              </w:rPr>
              <w:t xml:space="preserve">- </w:t>
            </w:r>
            <w:r w:rsidRPr="00F329E1">
              <w:rPr>
                <w:rFonts w:ascii="Times New Roman" w:hAnsi="Times New Roman" w:cs="Times New Roman"/>
                <w:sz w:val="20"/>
                <w:szCs w:val="20"/>
              </w:rPr>
              <w:t>Work on Literary Device Guide</w:t>
            </w:r>
          </w:p>
          <w:p w:rsidR="006B04E7" w:rsidRPr="00F329E1" w:rsidRDefault="006B04E7">
            <w:pPr>
              <w:rPr>
                <w:rFonts w:ascii="Times New Roman" w:hAnsi="Times New Roman" w:cs="Times New Roman"/>
                <w:sz w:val="20"/>
                <w:szCs w:val="20"/>
              </w:rPr>
            </w:pPr>
          </w:p>
        </w:tc>
        <w:tc>
          <w:tcPr>
            <w:tcW w:w="1915" w:type="dxa"/>
          </w:tcPr>
          <w:p w:rsidR="008103B5" w:rsidRPr="00F329E1" w:rsidRDefault="008103B5">
            <w:pPr>
              <w:rPr>
                <w:rFonts w:ascii="Times New Roman" w:hAnsi="Times New Roman" w:cs="Times New Roman"/>
                <w:sz w:val="20"/>
                <w:szCs w:val="20"/>
              </w:rPr>
            </w:pPr>
            <w:r w:rsidRPr="00F329E1">
              <w:rPr>
                <w:rFonts w:ascii="Times New Roman" w:hAnsi="Times New Roman" w:cs="Times New Roman"/>
                <w:szCs w:val="20"/>
              </w:rPr>
              <w:t>14</w:t>
            </w:r>
          </w:p>
        </w:tc>
        <w:tc>
          <w:tcPr>
            <w:tcW w:w="1915" w:type="dxa"/>
          </w:tcPr>
          <w:p w:rsidR="008103B5" w:rsidRPr="00F329E1" w:rsidRDefault="008103B5">
            <w:pPr>
              <w:rPr>
                <w:rFonts w:ascii="Times New Roman" w:hAnsi="Times New Roman" w:cs="Times New Roman"/>
                <w:b/>
                <w:szCs w:val="20"/>
              </w:rPr>
            </w:pPr>
            <w:r w:rsidRPr="00F329E1">
              <w:rPr>
                <w:rFonts w:ascii="Times New Roman" w:hAnsi="Times New Roman" w:cs="Times New Roman"/>
                <w:b/>
                <w:szCs w:val="20"/>
              </w:rPr>
              <w:t>15</w:t>
            </w:r>
          </w:p>
          <w:p w:rsidR="00F329E1" w:rsidRDefault="00F329E1">
            <w:pPr>
              <w:rPr>
                <w:rFonts w:ascii="Times New Roman" w:hAnsi="Times New Roman" w:cs="Times New Roman"/>
                <w:sz w:val="20"/>
                <w:szCs w:val="20"/>
              </w:rPr>
            </w:pPr>
            <w:r>
              <w:rPr>
                <w:rFonts w:ascii="Times New Roman" w:hAnsi="Times New Roman" w:cs="Times New Roman"/>
                <w:sz w:val="20"/>
                <w:szCs w:val="20"/>
              </w:rPr>
              <w:t>- Literary Device Guides due</w:t>
            </w:r>
          </w:p>
          <w:p w:rsidR="00F329E1" w:rsidRPr="00F329E1" w:rsidRDefault="00F329E1">
            <w:pPr>
              <w:rPr>
                <w:rFonts w:ascii="Times New Roman" w:hAnsi="Times New Roman" w:cs="Times New Roman"/>
                <w:sz w:val="20"/>
                <w:szCs w:val="20"/>
              </w:rPr>
            </w:pPr>
            <w:r>
              <w:rPr>
                <w:rFonts w:ascii="Times New Roman" w:hAnsi="Times New Roman" w:cs="Times New Roman"/>
                <w:sz w:val="20"/>
                <w:szCs w:val="20"/>
              </w:rPr>
              <w:t xml:space="preserve">- </w:t>
            </w:r>
            <w:r w:rsidRPr="00F329E1">
              <w:rPr>
                <w:rFonts w:ascii="Times New Roman" w:hAnsi="Times New Roman" w:cs="Times New Roman"/>
                <w:sz w:val="20"/>
                <w:szCs w:val="20"/>
              </w:rPr>
              <w:t>Denotation and Connotation notes and activity</w:t>
            </w:r>
          </w:p>
          <w:p w:rsidR="00F329E1" w:rsidRPr="00F329E1" w:rsidRDefault="00F329E1">
            <w:pPr>
              <w:rPr>
                <w:rFonts w:ascii="Times New Roman" w:hAnsi="Times New Roman" w:cs="Times New Roman"/>
                <w:sz w:val="20"/>
                <w:szCs w:val="20"/>
              </w:rPr>
            </w:pPr>
            <w:r>
              <w:rPr>
                <w:rFonts w:ascii="Times New Roman" w:hAnsi="Times New Roman" w:cs="Times New Roman"/>
                <w:sz w:val="20"/>
                <w:szCs w:val="20"/>
              </w:rPr>
              <w:t xml:space="preserve">- </w:t>
            </w:r>
            <w:r w:rsidRPr="00F329E1">
              <w:rPr>
                <w:rFonts w:ascii="Times New Roman" w:hAnsi="Times New Roman" w:cs="Times New Roman"/>
                <w:sz w:val="20"/>
                <w:szCs w:val="20"/>
              </w:rPr>
              <w:t>Denotation and connotation applied to TKAM</w:t>
            </w:r>
          </w:p>
        </w:tc>
        <w:tc>
          <w:tcPr>
            <w:tcW w:w="1915" w:type="dxa"/>
          </w:tcPr>
          <w:p w:rsidR="008103B5" w:rsidRPr="00F329E1" w:rsidRDefault="008103B5">
            <w:pPr>
              <w:rPr>
                <w:rFonts w:ascii="Times New Roman" w:hAnsi="Times New Roman" w:cs="Times New Roman"/>
                <w:sz w:val="20"/>
                <w:szCs w:val="20"/>
              </w:rPr>
            </w:pPr>
            <w:r w:rsidRPr="00F329E1">
              <w:rPr>
                <w:rFonts w:ascii="Times New Roman" w:hAnsi="Times New Roman" w:cs="Times New Roman"/>
                <w:szCs w:val="20"/>
              </w:rPr>
              <w:t>16</w:t>
            </w:r>
          </w:p>
          <w:p w:rsidR="00F329E1" w:rsidRPr="00F329E1" w:rsidRDefault="00F329E1">
            <w:pPr>
              <w:rPr>
                <w:rFonts w:ascii="Times New Roman" w:hAnsi="Times New Roman" w:cs="Times New Roman"/>
                <w:sz w:val="20"/>
                <w:szCs w:val="20"/>
              </w:rPr>
            </w:pPr>
          </w:p>
        </w:tc>
        <w:tc>
          <w:tcPr>
            <w:tcW w:w="1916" w:type="dxa"/>
          </w:tcPr>
          <w:p w:rsidR="008103B5" w:rsidRPr="00F329E1" w:rsidRDefault="008103B5">
            <w:pPr>
              <w:rPr>
                <w:rFonts w:ascii="Times New Roman" w:hAnsi="Times New Roman" w:cs="Times New Roman"/>
                <w:b/>
                <w:sz w:val="20"/>
                <w:szCs w:val="20"/>
              </w:rPr>
            </w:pPr>
            <w:r w:rsidRPr="00F329E1">
              <w:rPr>
                <w:rFonts w:ascii="Times New Roman" w:hAnsi="Times New Roman" w:cs="Times New Roman"/>
                <w:b/>
                <w:szCs w:val="20"/>
              </w:rPr>
              <w:t>17</w:t>
            </w:r>
          </w:p>
          <w:p w:rsidR="00F329E1" w:rsidRDefault="00F329E1">
            <w:pPr>
              <w:rPr>
                <w:rFonts w:ascii="Times New Roman" w:hAnsi="Times New Roman" w:cs="Times New Roman"/>
                <w:sz w:val="20"/>
                <w:szCs w:val="20"/>
              </w:rPr>
            </w:pPr>
            <w:r>
              <w:rPr>
                <w:rFonts w:ascii="Times New Roman" w:hAnsi="Times New Roman" w:cs="Times New Roman"/>
                <w:sz w:val="20"/>
                <w:szCs w:val="20"/>
              </w:rPr>
              <w:t xml:space="preserve">- </w:t>
            </w:r>
            <w:r w:rsidRPr="00F329E1">
              <w:rPr>
                <w:rFonts w:ascii="Times New Roman" w:hAnsi="Times New Roman" w:cs="Times New Roman"/>
                <w:sz w:val="20"/>
                <w:szCs w:val="20"/>
              </w:rPr>
              <w:t>Work day on TKAM definition paragraphs</w:t>
            </w:r>
          </w:p>
          <w:p w:rsidR="00F329E1" w:rsidRPr="00F329E1" w:rsidRDefault="00F329E1">
            <w:pPr>
              <w:rPr>
                <w:rFonts w:ascii="Times New Roman" w:hAnsi="Times New Roman" w:cs="Times New Roman"/>
                <w:sz w:val="20"/>
                <w:szCs w:val="20"/>
              </w:rPr>
            </w:pPr>
            <w:r>
              <w:rPr>
                <w:rFonts w:ascii="Times New Roman" w:hAnsi="Times New Roman" w:cs="Times New Roman"/>
                <w:sz w:val="20"/>
                <w:szCs w:val="20"/>
              </w:rPr>
              <w:t xml:space="preserve">- Paragraphs due </w:t>
            </w:r>
            <w:r w:rsidR="003D7E26">
              <w:rPr>
                <w:rFonts w:ascii="Times New Roman" w:hAnsi="Times New Roman" w:cs="Times New Roman"/>
                <w:sz w:val="20"/>
                <w:szCs w:val="20"/>
              </w:rPr>
              <w:t>next class, 02/22/17</w:t>
            </w:r>
            <w:bookmarkStart w:id="0" w:name="_GoBack"/>
            <w:bookmarkEnd w:id="0"/>
          </w:p>
        </w:tc>
      </w:tr>
    </w:tbl>
    <w:p w:rsidR="008B6B6D" w:rsidRDefault="008B6B6D"/>
    <w:sectPr w:rsidR="008B6B6D" w:rsidSect="00F329E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larendon BT">
    <w:altName w:val="Century"/>
    <w:charset w:val="00"/>
    <w:family w:val="roman"/>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3B5"/>
    <w:rsid w:val="003D7E26"/>
    <w:rsid w:val="006B04E7"/>
    <w:rsid w:val="008103B5"/>
    <w:rsid w:val="008B6B6D"/>
    <w:rsid w:val="00F3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3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2017-01-10T15:02:00Z</dcterms:created>
  <dcterms:modified xsi:type="dcterms:W3CDTF">2017-01-10T15:43:00Z</dcterms:modified>
</cp:coreProperties>
</file>